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43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Преимущества использования электронных счетов-фактур.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3358">
        <w:rPr>
          <w:rFonts w:ascii="Times New Roman" w:hAnsi="Times New Roman" w:cs="Times New Roman"/>
          <w:color w:val="000000"/>
          <w:sz w:val="28"/>
          <w:szCs w:val="28"/>
        </w:rPr>
        <w:t>Электронная счёт-фактура — это аналог бумажного документа, который содержит те же сведения и имеет равноценную юридическую значимость.</w:t>
      </w:r>
      <w:proofErr w:type="gramEnd"/>
      <w:r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Его не нужно дублировать на бумаге.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Обмениваться счетами-фактурами в электронном виде можно только через оператора электронного документооборота. Он фиксирует дату и время отправки и получения документов.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Переход на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ронные счета-фактуры позволяет: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сделать бизнес продуктивнее;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идти в ногу со временем;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снижать издержки;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ускорить бизнес-процессы;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работать с комфортом;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не терять документы;</w:t>
      </w:r>
    </w:p>
    <w:p w:rsidR="00443358" w:rsidRPr="00443358" w:rsidRDefault="00443358" w:rsidP="004433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избавиться от бумажных архивов.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Для перехода на электронный документооборот (далее-ЭДО) с использованием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>онных счетов–фактур необходимо:</w:t>
      </w:r>
    </w:p>
    <w:p w:rsidR="00443358" w:rsidRPr="00443358" w:rsidRDefault="00443358" w:rsidP="004433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>выбрать оператора ЭДО, соответствующего установленным требованиям и имеющего необходимые технологии для обмена электронными документами по телекоммуникационным каналам связи;</w:t>
      </w:r>
    </w:p>
    <w:p w:rsidR="00443358" w:rsidRPr="00443358" w:rsidRDefault="00443358" w:rsidP="004433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получить в удостоверяющем центре сертификат ключа усиленной квалифицированной электронной подписи на лицо, которое будет участвовать в процессе подписания </w:t>
      </w:r>
      <w:proofErr w:type="gramStart"/>
      <w:r w:rsidRPr="00443358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proofErr w:type="gramEnd"/>
      <w:r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счетов-фактуры;</w:t>
      </w:r>
    </w:p>
    <w:p w:rsidR="00443358" w:rsidRPr="00443358" w:rsidRDefault="00443358" w:rsidP="004433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согласовать с контрагентами возможность обмена электронными </w:t>
      </w:r>
      <w:proofErr w:type="gramStart"/>
      <w:r w:rsidRPr="00443358">
        <w:rPr>
          <w:rFonts w:ascii="Times New Roman" w:hAnsi="Times New Roman" w:cs="Times New Roman"/>
          <w:color w:val="000000"/>
          <w:sz w:val="28"/>
          <w:szCs w:val="28"/>
        </w:rPr>
        <w:t>счетами-фактуры</w:t>
      </w:r>
      <w:proofErr w:type="gram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Обращаем внимание, что онлайн-сервис «Проверка корректности заполнения счетов-фактур» на сайте ФНС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поможет проверить правильность заполнения идентификационных реквизитов контрагентов, избежать ошибок в предоставляемых сведениях из книг и журналов, а также сэкономить время на их проверку.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Сервис «Прозрачный бизнес»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74E" w:rsidRPr="00443358">
        <w:rPr>
          <w:rFonts w:ascii="Times New Roman" w:hAnsi="Times New Roman" w:cs="Times New Roman"/>
          <w:color w:val="000000"/>
          <w:sz w:val="28"/>
          <w:szCs w:val="28"/>
        </w:rPr>
        <w:t>на сайте ФНС России</w:t>
      </w:r>
      <w:r w:rsidR="00302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74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30274E"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274E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="0030274E"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274E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30274E"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274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0274E"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>содержит комплексную информацию о налогоплательщиках, включая сведения о применении ими ЭДО со своими контрагентами.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358">
        <w:rPr>
          <w:rFonts w:ascii="Times New Roman" w:hAnsi="Times New Roman" w:cs="Times New Roman"/>
          <w:color w:val="000000"/>
          <w:sz w:val="28"/>
          <w:szCs w:val="28"/>
        </w:rPr>
        <w:t>Получить более подробную информацию об использовании электронных счетов-фактур, а также ознакомиться с перечнем ЭДО можно в разде</w:t>
      </w:r>
      <w:r>
        <w:rPr>
          <w:rFonts w:ascii="Times New Roman" w:hAnsi="Times New Roman" w:cs="Times New Roman"/>
          <w:color w:val="000000"/>
          <w:sz w:val="28"/>
          <w:szCs w:val="28"/>
        </w:rPr>
        <w:t>ле «Электронные счета-фактуры»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ФНС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43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358" w:rsidRPr="00443358" w:rsidRDefault="00443358" w:rsidP="004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8A2" w:rsidRPr="00443358" w:rsidRDefault="007938A2">
      <w:pPr>
        <w:rPr>
          <w:rFonts w:ascii="Times New Roman" w:hAnsi="Times New Roman" w:cs="Times New Roman"/>
        </w:rPr>
      </w:pPr>
    </w:p>
    <w:sectPr w:rsidR="007938A2" w:rsidRPr="00443358" w:rsidSect="00443358">
      <w:pgSz w:w="12240" w:h="15840"/>
      <w:pgMar w:top="709" w:right="850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30274E"/>
    <w:rsid w:val="00443358"/>
    <w:rsid w:val="007938A2"/>
    <w:rsid w:val="00E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41CF-F394-456A-9A1F-E2A6766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3</cp:revision>
  <cp:lastPrinted>2024-12-19T05:31:00Z</cp:lastPrinted>
  <dcterms:created xsi:type="dcterms:W3CDTF">2024-12-19T05:03:00Z</dcterms:created>
  <dcterms:modified xsi:type="dcterms:W3CDTF">2024-12-19T05:31:00Z</dcterms:modified>
</cp:coreProperties>
</file>